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67F" w:rsidRPr="00427283" w:rsidRDefault="00D7567F" w:rsidP="00D7567F">
      <w:pPr>
        <w:spacing w:before="120" w:after="120"/>
        <w:jc w:val="both"/>
        <w:rPr>
          <w:rFonts w:asciiTheme="minorHAnsi" w:hAnsiTheme="minorHAnsi"/>
          <w:b/>
          <w:sz w:val="32"/>
          <w:szCs w:val="22"/>
        </w:rPr>
      </w:pPr>
      <w:r w:rsidRPr="00427283">
        <w:rPr>
          <w:rFonts w:asciiTheme="minorHAnsi" w:hAnsiTheme="minorHAnsi"/>
          <w:b/>
          <w:sz w:val="32"/>
          <w:szCs w:val="22"/>
        </w:rPr>
        <w:t>Aufgabenvorschlag: Reisewirtschaft</w:t>
      </w:r>
    </w:p>
    <w:p w:rsidR="00D7567F" w:rsidRPr="00D7567F" w:rsidRDefault="00D7567F" w:rsidP="00D7567F">
      <w:pPr>
        <w:spacing w:before="120" w:after="120"/>
        <w:jc w:val="both"/>
        <w:rPr>
          <w:rFonts w:asciiTheme="minorHAnsi" w:hAnsiTheme="minorHAnsi"/>
          <w:b/>
          <w:sz w:val="28"/>
          <w:szCs w:val="22"/>
        </w:rPr>
      </w:pPr>
      <w:r w:rsidRPr="00D7567F">
        <w:rPr>
          <w:rFonts w:asciiTheme="minorHAnsi" w:hAnsiTheme="minorHAnsi"/>
          <w:b/>
          <w:sz w:val="28"/>
          <w:szCs w:val="22"/>
        </w:rPr>
        <w:t xml:space="preserve">Thema: </w:t>
      </w:r>
      <w:r w:rsidR="00A34057">
        <w:rPr>
          <w:rFonts w:asciiTheme="minorHAnsi" w:hAnsiTheme="minorHAnsi"/>
          <w:b/>
          <w:sz w:val="28"/>
          <w:szCs w:val="22"/>
        </w:rPr>
        <w:t>Reise</w:t>
      </w:r>
      <w:r w:rsidR="00802446">
        <w:rPr>
          <w:rFonts w:asciiTheme="minorHAnsi" w:hAnsiTheme="minorHAnsi"/>
          <w:b/>
          <w:sz w:val="28"/>
          <w:szCs w:val="22"/>
        </w:rPr>
        <w:t>planung</w:t>
      </w:r>
      <w:r w:rsidR="00121781">
        <w:rPr>
          <w:rFonts w:asciiTheme="minorHAnsi" w:hAnsiTheme="minorHAnsi"/>
          <w:b/>
          <w:sz w:val="28"/>
          <w:szCs w:val="22"/>
        </w:rPr>
        <w:t xml:space="preserve"> – Reisevermittlung</w:t>
      </w:r>
    </w:p>
    <w:p w:rsidR="00D7567F" w:rsidRPr="00D7567F" w:rsidRDefault="00D7567F" w:rsidP="00D7567F">
      <w:pPr>
        <w:spacing w:before="120" w:after="120"/>
        <w:jc w:val="both"/>
        <w:rPr>
          <w:rFonts w:asciiTheme="minorHAnsi" w:hAnsiTheme="minorHAnsi"/>
          <w:b/>
          <w:szCs w:val="22"/>
        </w:rPr>
      </w:pPr>
      <w:r w:rsidRPr="00D7567F">
        <w:rPr>
          <w:rFonts w:asciiTheme="minorHAnsi" w:hAnsiTheme="minorHAnsi"/>
          <w:b/>
          <w:szCs w:val="22"/>
        </w:rPr>
        <w:t>Ein Ehepaar kommt zu Ihnen ins Reisebüro, weil es einen kombinierten Bade- und Bildungsurlaub plant, ist jedoch unschlüssig, ob es das momentan unsichere Ägypten oder doch eher das klassische Ferienziel der Österreicher, nämlich Italien wählen soll. Beraten Sie das Ehepaar umfassend und helfen Sie mit, eine Entscheidung zu finden.</w:t>
      </w: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pStyle w:val="Listenabsatz"/>
        <w:numPr>
          <w:ilvl w:val="0"/>
          <w:numId w:val="1"/>
        </w:numPr>
        <w:spacing w:before="120" w:after="120"/>
        <w:jc w:val="both"/>
        <w:rPr>
          <w:rFonts w:asciiTheme="minorHAnsi" w:hAnsiTheme="minorHAnsi"/>
          <w:szCs w:val="22"/>
        </w:rPr>
      </w:pPr>
      <w:r w:rsidRPr="00D7567F">
        <w:rPr>
          <w:rFonts w:asciiTheme="minorHAnsi" w:hAnsiTheme="minorHAnsi"/>
          <w:szCs w:val="22"/>
        </w:rPr>
        <w:t xml:space="preserve">Beschreiben Sie den Naturraum anhand der beigefügten Karte M1. </w:t>
      </w:r>
      <w:r w:rsidR="00121781">
        <w:rPr>
          <w:rFonts w:asciiTheme="minorHAnsi" w:hAnsiTheme="minorHAnsi"/>
          <w:szCs w:val="22"/>
        </w:rPr>
        <w:t>Stellen</w:t>
      </w:r>
      <w:r w:rsidRPr="00D7567F">
        <w:rPr>
          <w:rFonts w:asciiTheme="minorHAnsi" w:hAnsiTheme="minorHAnsi"/>
          <w:szCs w:val="22"/>
        </w:rPr>
        <w:t xml:space="preserve"> Sie die touristi</w:t>
      </w:r>
      <w:r>
        <w:rPr>
          <w:rFonts w:asciiTheme="minorHAnsi" w:hAnsiTheme="minorHAnsi"/>
          <w:szCs w:val="22"/>
        </w:rPr>
        <w:t>sche Nutzung des Mittelmeerraum</w:t>
      </w:r>
      <w:r w:rsidRPr="00D7567F">
        <w:rPr>
          <w:rFonts w:asciiTheme="minorHAnsi" w:hAnsiTheme="minorHAnsi"/>
          <w:szCs w:val="22"/>
        </w:rPr>
        <w:t>s aufgrund des naturräumlichen Potentials</w:t>
      </w:r>
      <w:r w:rsidR="00121781">
        <w:rPr>
          <w:rFonts w:asciiTheme="minorHAnsi" w:hAnsiTheme="minorHAnsi"/>
          <w:szCs w:val="22"/>
        </w:rPr>
        <w:t xml:space="preserve"> dar</w:t>
      </w:r>
      <w:r w:rsidRPr="00D7567F">
        <w:rPr>
          <w:rFonts w:asciiTheme="minorHAnsi" w:hAnsiTheme="minorHAnsi"/>
          <w:szCs w:val="22"/>
        </w:rPr>
        <w:t>.</w:t>
      </w:r>
      <w:r>
        <w:rPr>
          <w:rFonts w:asciiTheme="minorHAnsi" w:hAnsiTheme="minorHAnsi"/>
          <w:szCs w:val="22"/>
        </w:rPr>
        <w:t xml:space="preserve"> (Anforderungsbereich I)</w:t>
      </w:r>
    </w:p>
    <w:p w:rsidR="00D7567F" w:rsidRPr="00D7567F" w:rsidRDefault="00D7567F" w:rsidP="00D7567F">
      <w:pPr>
        <w:pStyle w:val="Listenabsatz"/>
        <w:numPr>
          <w:ilvl w:val="0"/>
          <w:numId w:val="1"/>
        </w:numPr>
        <w:spacing w:before="120" w:after="120"/>
        <w:jc w:val="both"/>
        <w:rPr>
          <w:rFonts w:asciiTheme="minorHAnsi" w:hAnsiTheme="minorHAnsi"/>
          <w:szCs w:val="22"/>
        </w:rPr>
      </w:pPr>
      <w:r w:rsidRPr="00D7567F">
        <w:rPr>
          <w:rFonts w:asciiTheme="minorHAnsi" w:hAnsiTheme="minorHAnsi"/>
          <w:szCs w:val="22"/>
        </w:rPr>
        <w:t>Erläutern Sie die Unterschiede des touristischen Angebots von Italien und Ägypten unter Berücksichtigung der jeweiligen kulturellen Besonderheit</w:t>
      </w:r>
      <w:r>
        <w:rPr>
          <w:rFonts w:asciiTheme="minorHAnsi" w:hAnsiTheme="minorHAnsi"/>
          <w:szCs w:val="22"/>
        </w:rPr>
        <w:t>en</w:t>
      </w:r>
      <w:r w:rsidR="00FA1C77">
        <w:rPr>
          <w:rFonts w:asciiTheme="minorHAnsi" w:hAnsiTheme="minorHAnsi"/>
          <w:szCs w:val="22"/>
        </w:rPr>
        <w:t>. Gehen Sie dabei auch kurz</w:t>
      </w:r>
      <w:r w:rsidR="00833974">
        <w:rPr>
          <w:rFonts w:asciiTheme="minorHAnsi" w:hAnsiTheme="minorHAnsi"/>
          <w:szCs w:val="22"/>
        </w:rPr>
        <w:t>,</w:t>
      </w:r>
      <w:r w:rsidR="00FA1C77">
        <w:rPr>
          <w:rFonts w:asciiTheme="minorHAnsi" w:hAnsiTheme="minorHAnsi"/>
          <w:szCs w:val="22"/>
        </w:rPr>
        <w:t xml:space="preserve"> aber kritisch auf die in M2 dargestellte Tourismuswerbung ein.</w:t>
      </w:r>
      <w:r w:rsidRPr="00D7567F">
        <w:rPr>
          <w:rFonts w:asciiTheme="minorHAnsi" w:hAnsiTheme="minorHAnsi"/>
          <w:szCs w:val="22"/>
        </w:rPr>
        <w:t xml:space="preserve"> </w:t>
      </w:r>
      <w:r w:rsidR="00833974">
        <w:rPr>
          <w:rFonts w:asciiTheme="minorHAnsi" w:hAnsiTheme="minorHAnsi"/>
          <w:szCs w:val="22"/>
        </w:rPr>
        <w:t>(Anforderungsbereich II)</w:t>
      </w:r>
    </w:p>
    <w:p w:rsidR="001569A5" w:rsidRDefault="00D7567F" w:rsidP="00D7567F">
      <w:pPr>
        <w:pStyle w:val="Listenabsatz"/>
        <w:numPr>
          <w:ilvl w:val="0"/>
          <w:numId w:val="1"/>
        </w:numPr>
        <w:spacing w:before="120" w:after="120"/>
        <w:jc w:val="both"/>
        <w:rPr>
          <w:rFonts w:asciiTheme="minorHAnsi" w:hAnsiTheme="minorHAnsi"/>
          <w:szCs w:val="22"/>
        </w:rPr>
      </w:pPr>
      <w:r w:rsidRPr="00D7567F">
        <w:rPr>
          <w:rFonts w:asciiTheme="minorHAnsi" w:hAnsiTheme="minorHAnsi"/>
          <w:szCs w:val="22"/>
        </w:rPr>
        <w:t>In jüngster Zeit wurde</w:t>
      </w:r>
      <w:r w:rsidR="00833974">
        <w:rPr>
          <w:rFonts w:asciiTheme="minorHAnsi" w:hAnsiTheme="minorHAnsi"/>
          <w:szCs w:val="22"/>
        </w:rPr>
        <w:t xml:space="preserve"> vom Österreichischen Außenministerium </w:t>
      </w:r>
      <w:r w:rsidR="00833974" w:rsidRPr="00D7567F">
        <w:rPr>
          <w:rFonts w:asciiTheme="minorHAnsi" w:hAnsiTheme="minorHAnsi"/>
          <w:szCs w:val="22"/>
        </w:rPr>
        <w:t xml:space="preserve">eine Reisewarnung </w:t>
      </w:r>
      <w:r w:rsidRPr="00D7567F">
        <w:rPr>
          <w:rFonts w:asciiTheme="minorHAnsi" w:hAnsiTheme="minorHAnsi"/>
          <w:szCs w:val="22"/>
        </w:rPr>
        <w:t xml:space="preserve">für </w:t>
      </w:r>
      <w:r w:rsidR="00833974">
        <w:rPr>
          <w:rFonts w:asciiTheme="minorHAnsi" w:hAnsiTheme="minorHAnsi"/>
          <w:szCs w:val="22"/>
        </w:rPr>
        <w:t>Ägypten ausgesprochen</w:t>
      </w:r>
      <w:r w:rsidR="001569A5">
        <w:rPr>
          <w:rFonts w:asciiTheme="minorHAnsi" w:hAnsiTheme="minorHAnsi"/>
          <w:szCs w:val="22"/>
        </w:rPr>
        <w:t>.</w:t>
      </w:r>
    </w:p>
    <w:p w:rsidR="001569A5" w:rsidRDefault="001569A5" w:rsidP="001569A5">
      <w:pPr>
        <w:pStyle w:val="Listenabsatz"/>
        <w:spacing w:before="120" w:after="120"/>
        <w:ind w:left="720"/>
        <w:jc w:val="both"/>
        <w:rPr>
          <w:rFonts w:asciiTheme="minorHAnsi" w:hAnsiTheme="minorHAnsi"/>
          <w:szCs w:val="22"/>
        </w:rPr>
      </w:pPr>
      <w:r>
        <w:rPr>
          <w:rFonts w:asciiTheme="minorHAnsi" w:hAnsiTheme="minorHAnsi"/>
          <w:szCs w:val="22"/>
        </w:rPr>
        <w:t xml:space="preserve">3a) </w:t>
      </w:r>
      <w:r w:rsidR="00D7567F" w:rsidRPr="00D7567F">
        <w:rPr>
          <w:rFonts w:asciiTheme="minorHAnsi" w:hAnsiTheme="minorHAnsi"/>
          <w:szCs w:val="22"/>
        </w:rPr>
        <w:t>Begründen</w:t>
      </w:r>
      <w:r w:rsidR="00833974">
        <w:rPr>
          <w:rFonts w:asciiTheme="minorHAnsi" w:hAnsiTheme="minorHAnsi"/>
          <w:szCs w:val="22"/>
        </w:rPr>
        <w:t xml:space="preserve"> Sie, ob die in M3 dargestellten Aussagen auch für </w:t>
      </w:r>
      <w:proofErr w:type="spellStart"/>
      <w:r w:rsidR="00833974">
        <w:rPr>
          <w:rFonts w:asciiTheme="minorHAnsi" w:hAnsiTheme="minorHAnsi"/>
          <w:szCs w:val="22"/>
        </w:rPr>
        <w:t>Hurghada</w:t>
      </w:r>
      <w:proofErr w:type="spellEnd"/>
      <w:r w:rsidR="00833974">
        <w:rPr>
          <w:rFonts w:asciiTheme="minorHAnsi" w:hAnsiTheme="minorHAnsi"/>
          <w:szCs w:val="22"/>
        </w:rPr>
        <w:t xml:space="preserve"> zutreffen</w:t>
      </w:r>
      <w:r>
        <w:rPr>
          <w:rFonts w:asciiTheme="minorHAnsi" w:hAnsiTheme="minorHAnsi"/>
          <w:szCs w:val="22"/>
        </w:rPr>
        <w:t xml:space="preserve"> und</w:t>
      </w:r>
    </w:p>
    <w:p w:rsidR="00D7567F" w:rsidRPr="00D7567F" w:rsidRDefault="001569A5" w:rsidP="001569A5">
      <w:pPr>
        <w:pStyle w:val="Listenabsatz"/>
        <w:spacing w:before="120" w:after="120"/>
        <w:ind w:left="720"/>
        <w:jc w:val="both"/>
        <w:rPr>
          <w:rFonts w:asciiTheme="minorHAnsi" w:hAnsiTheme="minorHAnsi"/>
          <w:szCs w:val="22"/>
        </w:rPr>
      </w:pPr>
      <w:r>
        <w:rPr>
          <w:rFonts w:asciiTheme="minorHAnsi" w:hAnsiTheme="minorHAnsi"/>
          <w:szCs w:val="22"/>
        </w:rPr>
        <w:t>3b) e</w:t>
      </w:r>
      <w:r w:rsidR="00D7567F" w:rsidRPr="00D7567F">
        <w:rPr>
          <w:rFonts w:asciiTheme="minorHAnsi" w:hAnsiTheme="minorHAnsi"/>
          <w:szCs w:val="22"/>
        </w:rPr>
        <w:t xml:space="preserve">rläutern Sie, welche Folgen </w:t>
      </w:r>
      <w:r>
        <w:rPr>
          <w:rFonts w:asciiTheme="minorHAnsi" w:hAnsiTheme="minorHAnsi"/>
          <w:szCs w:val="22"/>
        </w:rPr>
        <w:t xml:space="preserve">eine derartige </w:t>
      </w:r>
      <w:r w:rsidR="00D7567F" w:rsidRPr="00D7567F">
        <w:rPr>
          <w:rFonts w:asciiTheme="minorHAnsi" w:hAnsiTheme="minorHAnsi"/>
          <w:szCs w:val="22"/>
        </w:rPr>
        <w:t>Reisewarnung</w:t>
      </w:r>
      <w:r>
        <w:rPr>
          <w:rFonts w:asciiTheme="minorHAnsi" w:hAnsiTheme="minorHAnsi"/>
          <w:szCs w:val="22"/>
        </w:rPr>
        <w:t xml:space="preserve"> für </w:t>
      </w:r>
      <w:proofErr w:type="spellStart"/>
      <w:r>
        <w:rPr>
          <w:rFonts w:asciiTheme="minorHAnsi" w:hAnsiTheme="minorHAnsi"/>
          <w:szCs w:val="22"/>
        </w:rPr>
        <w:t>Hurghada</w:t>
      </w:r>
      <w:proofErr w:type="spellEnd"/>
      <w:r>
        <w:rPr>
          <w:rFonts w:asciiTheme="minorHAnsi" w:hAnsiTheme="minorHAnsi"/>
          <w:szCs w:val="22"/>
        </w:rPr>
        <w:t xml:space="preserve"> hat</w:t>
      </w:r>
      <w:r w:rsidR="00D7567F" w:rsidRPr="00D7567F">
        <w:rPr>
          <w:rFonts w:asciiTheme="minorHAnsi" w:hAnsiTheme="minorHAnsi"/>
          <w:szCs w:val="22"/>
        </w:rPr>
        <w:t>.</w:t>
      </w:r>
    </w:p>
    <w:p w:rsidR="00D7567F" w:rsidRPr="00D7567F" w:rsidRDefault="0052118E" w:rsidP="00D7567F">
      <w:pPr>
        <w:pStyle w:val="Listenabsatz"/>
        <w:numPr>
          <w:ilvl w:val="0"/>
          <w:numId w:val="1"/>
        </w:numPr>
        <w:spacing w:before="120" w:after="120"/>
        <w:jc w:val="both"/>
        <w:rPr>
          <w:rFonts w:asciiTheme="minorHAnsi" w:hAnsiTheme="minorHAnsi"/>
          <w:szCs w:val="22"/>
        </w:rPr>
      </w:pPr>
      <w:r>
        <w:rPr>
          <w:rFonts w:asciiTheme="minorHAnsi" w:hAnsiTheme="minorHAnsi"/>
          <w:szCs w:val="22"/>
        </w:rPr>
        <w:t>In der touristischen Praxis</w:t>
      </w:r>
      <w:r w:rsidR="00061362">
        <w:rPr>
          <w:rFonts w:asciiTheme="minorHAnsi" w:hAnsiTheme="minorHAnsi"/>
          <w:szCs w:val="22"/>
        </w:rPr>
        <w:t xml:space="preserve"> wird häufig mit Klischees und Stereotypen gearbeitet.</w:t>
      </w:r>
      <w:bookmarkStart w:id="0" w:name="_GoBack"/>
      <w:bookmarkEnd w:id="0"/>
      <w:r w:rsidR="004077C0">
        <w:rPr>
          <w:rFonts w:asciiTheme="minorHAnsi" w:hAnsiTheme="minorHAnsi"/>
          <w:szCs w:val="22"/>
        </w:rPr>
        <w:t xml:space="preserve"> </w:t>
      </w:r>
      <w:r w:rsidR="00D7567F" w:rsidRPr="00D7567F">
        <w:rPr>
          <w:rFonts w:asciiTheme="minorHAnsi" w:hAnsiTheme="minorHAnsi"/>
          <w:szCs w:val="22"/>
        </w:rPr>
        <w:t>Entwi</w:t>
      </w:r>
      <w:r>
        <w:rPr>
          <w:rFonts w:asciiTheme="minorHAnsi" w:hAnsiTheme="minorHAnsi"/>
          <w:szCs w:val="22"/>
        </w:rPr>
        <w:t>ckeln Sie</w:t>
      </w:r>
      <w:r w:rsidR="00D7567F" w:rsidRPr="00D7567F">
        <w:rPr>
          <w:rFonts w:asciiTheme="minorHAnsi" w:hAnsiTheme="minorHAnsi"/>
          <w:szCs w:val="22"/>
        </w:rPr>
        <w:t xml:space="preserve"> ein Konzept für die Fortbildung eines Reisebüroangestellten, damit dieser eine objektive Beratung durchführen kann.</w:t>
      </w:r>
    </w:p>
    <w:p w:rsidR="00D7567F" w:rsidRDefault="00D7567F" w:rsidP="00D7567F">
      <w:pPr>
        <w:spacing w:before="120" w:after="120"/>
        <w:jc w:val="both"/>
        <w:rPr>
          <w:rFonts w:asciiTheme="minorHAnsi" w:hAnsiTheme="minorHAnsi"/>
          <w:b/>
          <w:szCs w:val="22"/>
        </w:rPr>
      </w:pPr>
    </w:p>
    <w:p w:rsid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r w:rsidRPr="00D7567F">
        <w:rPr>
          <w:rFonts w:asciiTheme="minorHAnsi" w:hAnsiTheme="minorHAnsi"/>
          <w:b/>
          <w:szCs w:val="22"/>
        </w:rPr>
        <w:t>M1: Satellitenbild Mittelmeerraum</w:t>
      </w:r>
    </w:p>
    <w:p w:rsidR="00D7567F" w:rsidRPr="00D7567F" w:rsidRDefault="00F91E1E" w:rsidP="00D7567F">
      <w:pPr>
        <w:spacing w:before="120" w:after="120"/>
        <w:jc w:val="both"/>
        <w:rPr>
          <w:rFonts w:asciiTheme="minorHAnsi" w:hAnsiTheme="minorHAnsi"/>
          <w:b/>
          <w:szCs w:val="22"/>
        </w:rPr>
      </w:pPr>
      <w:r>
        <w:rPr>
          <w:noProof/>
          <w:lang w:eastAsia="de-AT"/>
        </w:rPr>
        <w:drawing>
          <wp:inline distT="0" distB="0" distL="0" distR="0">
            <wp:extent cx="6273800" cy="3020053"/>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t="2185" r="9819" b="24402"/>
                    <a:stretch/>
                  </pic:blipFill>
                  <pic:spPr bwMode="auto">
                    <a:xfrm>
                      <a:off x="0" y="0"/>
                      <a:ext cx="6273800" cy="3020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67F" w:rsidRPr="00D7567F" w:rsidRDefault="00CB4FB3" w:rsidP="00CB4FB3">
      <w:pPr>
        <w:spacing w:before="120" w:after="120"/>
        <w:jc w:val="both"/>
        <w:rPr>
          <w:rFonts w:asciiTheme="minorHAnsi" w:hAnsiTheme="minorHAnsi"/>
          <w:b/>
          <w:szCs w:val="22"/>
        </w:rPr>
      </w:pPr>
      <w:r>
        <w:rPr>
          <w:rFonts w:asciiTheme="minorHAnsi" w:hAnsiTheme="minorHAnsi"/>
          <w:b/>
          <w:szCs w:val="22"/>
        </w:rPr>
        <w:t>(Quelle: GOOGLE EARTH)</w:t>
      </w:r>
    </w:p>
    <w:p w:rsidR="00D7567F" w:rsidRDefault="00D7567F" w:rsidP="00D7567F">
      <w:pPr>
        <w:spacing w:before="120" w:after="120"/>
        <w:jc w:val="both"/>
        <w:rPr>
          <w:rFonts w:asciiTheme="minorHAnsi" w:hAnsiTheme="minorHAnsi"/>
          <w:b/>
          <w:szCs w:val="22"/>
        </w:rPr>
      </w:pPr>
    </w:p>
    <w:p w:rsidR="00D7567F" w:rsidRDefault="00D7567F" w:rsidP="00D7567F">
      <w:pPr>
        <w:spacing w:before="120" w:after="120"/>
        <w:jc w:val="both"/>
        <w:rPr>
          <w:rFonts w:asciiTheme="minorHAnsi" w:hAnsiTheme="minorHAnsi"/>
          <w:b/>
          <w:szCs w:val="22"/>
        </w:rPr>
      </w:pPr>
    </w:p>
    <w:p w:rsidR="00D7567F" w:rsidRDefault="00D7567F" w:rsidP="00D7567F">
      <w:pPr>
        <w:spacing w:before="120" w:after="120"/>
        <w:jc w:val="both"/>
        <w:rPr>
          <w:rFonts w:asciiTheme="minorHAnsi" w:hAnsiTheme="minorHAnsi"/>
          <w:b/>
          <w:szCs w:val="22"/>
        </w:rPr>
      </w:pPr>
    </w:p>
    <w:p w:rsidR="00901D5C" w:rsidRDefault="00901D5C" w:rsidP="00D7567F">
      <w:pPr>
        <w:spacing w:before="120" w:after="120"/>
        <w:jc w:val="both"/>
        <w:rPr>
          <w:rFonts w:asciiTheme="minorHAnsi" w:hAnsiTheme="minorHAnsi" w:cs="Arial"/>
          <w:b/>
          <w:szCs w:val="22"/>
        </w:rPr>
      </w:pPr>
    </w:p>
    <w:p w:rsidR="00901D5C" w:rsidRDefault="00901D5C" w:rsidP="00D7567F">
      <w:pPr>
        <w:spacing w:before="120" w:after="120"/>
        <w:jc w:val="both"/>
        <w:rPr>
          <w:rFonts w:asciiTheme="minorHAnsi" w:hAnsiTheme="minorHAnsi" w:cs="Arial"/>
          <w:b/>
          <w:szCs w:val="22"/>
        </w:rPr>
      </w:pPr>
    </w:p>
    <w:p w:rsidR="00CB4FB3" w:rsidRDefault="00CB4FB3">
      <w:pPr>
        <w:rPr>
          <w:rFonts w:asciiTheme="minorHAnsi" w:hAnsiTheme="minorHAnsi" w:cs="Arial"/>
          <w:b/>
          <w:szCs w:val="22"/>
        </w:rPr>
      </w:pPr>
      <w:r>
        <w:rPr>
          <w:rFonts w:asciiTheme="minorHAnsi" w:hAnsiTheme="minorHAnsi" w:cs="Arial"/>
          <w:b/>
          <w:szCs w:val="22"/>
        </w:rPr>
        <w:br w:type="page"/>
      </w:r>
    </w:p>
    <w:p w:rsidR="00D7567F" w:rsidRPr="00901D5C" w:rsidRDefault="00D7567F" w:rsidP="00D7567F">
      <w:pPr>
        <w:spacing w:before="120" w:after="120"/>
        <w:jc w:val="both"/>
        <w:rPr>
          <w:rFonts w:asciiTheme="minorHAnsi" w:hAnsiTheme="minorHAnsi" w:cs="Arial"/>
          <w:b/>
          <w:szCs w:val="22"/>
        </w:rPr>
      </w:pPr>
      <w:r w:rsidRPr="00901D5C">
        <w:rPr>
          <w:rFonts w:asciiTheme="minorHAnsi" w:hAnsiTheme="minorHAnsi" w:cs="Arial"/>
          <w:b/>
          <w:szCs w:val="22"/>
        </w:rPr>
        <w:lastRenderedPageBreak/>
        <w:t>M2: Ägyptenwerbung - Italienwerbung</w:t>
      </w:r>
    </w:p>
    <w:p w:rsidR="00D7567F" w:rsidRPr="00D7567F" w:rsidRDefault="00D7567F" w:rsidP="00D7567F">
      <w:pPr>
        <w:spacing w:before="120" w:after="120"/>
        <w:ind w:left="360"/>
        <w:jc w:val="both"/>
        <w:rPr>
          <w:rFonts w:asciiTheme="minorHAnsi" w:hAnsiTheme="minorHAnsi"/>
          <w:b/>
          <w:szCs w:val="22"/>
        </w:rPr>
      </w:pPr>
      <w:r w:rsidRPr="00D7567F">
        <w:rPr>
          <w:rFonts w:asciiTheme="minorHAnsi" w:hAnsiTheme="minorHAnsi"/>
          <w:noProof/>
          <w:color w:val="666666"/>
          <w:szCs w:val="22"/>
          <w:lang w:eastAsia="de-AT"/>
        </w:rPr>
        <w:drawing>
          <wp:anchor distT="0" distB="0" distL="114300" distR="114300" simplePos="0" relativeHeight="251659264" behindDoc="1" locked="0" layoutInCell="1" allowOverlap="1">
            <wp:simplePos x="0" y="0"/>
            <wp:positionH relativeFrom="column">
              <wp:posOffset>80010</wp:posOffset>
            </wp:positionH>
            <wp:positionV relativeFrom="paragraph">
              <wp:posOffset>23495</wp:posOffset>
            </wp:positionV>
            <wp:extent cx="5286375" cy="2272665"/>
            <wp:effectExtent l="0" t="0" r="9525" b="0"/>
            <wp:wrapTight wrapText="bothSides">
              <wp:wrapPolygon edited="0">
                <wp:start x="0" y="0"/>
                <wp:lineTo x="0" y="21365"/>
                <wp:lineTo x="21561" y="21365"/>
                <wp:lineTo x="21561" y="0"/>
                <wp:lineTo x="0" y="0"/>
              </wp:wrapPolygon>
            </wp:wrapTight>
            <wp:docPr id="1" name="Grafik 1" descr="http://de.egypt.travel/uploads/header/image/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egypt.travel/uploads/header/image/cultur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272665"/>
                    </a:xfrm>
                    <a:prstGeom prst="rect">
                      <a:avLst/>
                    </a:prstGeom>
                    <a:noFill/>
                    <a:ln>
                      <a:noFill/>
                    </a:ln>
                  </pic:spPr>
                </pic:pic>
              </a:graphicData>
            </a:graphic>
          </wp:anchor>
        </w:drawing>
      </w: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Pr="00D7567F" w:rsidRDefault="00D7567F" w:rsidP="00D7567F">
      <w:pPr>
        <w:spacing w:before="120" w:after="120"/>
        <w:jc w:val="both"/>
        <w:rPr>
          <w:rFonts w:asciiTheme="minorHAnsi" w:hAnsiTheme="minorHAnsi"/>
          <w:b/>
          <w:szCs w:val="22"/>
        </w:rPr>
      </w:pPr>
    </w:p>
    <w:p w:rsidR="00D7567F" w:rsidRDefault="00D7567F" w:rsidP="00D7567F">
      <w:pPr>
        <w:spacing w:before="120" w:after="120"/>
        <w:jc w:val="both"/>
        <w:rPr>
          <w:rFonts w:asciiTheme="minorHAnsi" w:hAnsiTheme="minorHAnsi"/>
          <w:b/>
          <w:szCs w:val="22"/>
        </w:rPr>
      </w:pPr>
      <w:r w:rsidRPr="00D7567F">
        <w:rPr>
          <w:noProof/>
          <w:sz w:val="14"/>
          <w:lang w:eastAsia="de-AT"/>
        </w:rPr>
        <w:drawing>
          <wp:anchor distT="0" distB="0" distL="114300" distR="114300" simplePos="0" relativeHeight="251660288" behindDoc="1" locked="0" layoutInCell="1" allowOverlap="1">
            <wp:simplePos x="0" y="0"/>
            <wp:positionH relativeFrom="column">
              <wp:posOffset>2540</wp:posOffset>
            </wp:positionH>
            <wp:positionV relativeFrom="paragraph">
              <wp:posOffset>226695</wp:posOffset>
            </wp:positionV>
            <wp:extent cx="5981700" cy="2360295"/>
            <wp:effectExtent l="0" t="0" r="0" b="1905"/>
            <wp:wrapTight wrapText="bothSides">
              <wp:wrapPolygon edited="0">
                <wp:start x="0" y="0"/>
                <wp:lineTo x="0" y="21443"/>
                <wp:lineTo x="21531" y="21443"/>
                <wp:lineTo x="21531" y="0"/>
                <wp:lineTo x="0" y="0"/>
              </wp:wrapPolygon>
            </wp:wrapTight>
            <wp:docPr id="3" name="Grafik 3" descr="http://www.enit-italia.de/uploads/pic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it-italia.de/uploads/pics/Facebook.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269"/>
                    <a:stretch/>
                  </pic:blipFill>
                  <pic:spPr bwMode="auto">
                    <a:xfrm>
                      <a:off x="0" y="0"/>
                      <a:ext cx="5981700" cy="2360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7567F">
        <w:rPr>
          <w:rFonts w:asciiTheme="minorHAnsi" w:hAnsiTheme="minorHAnsi"/>
          <w:b/>
          <w:szCs w:val="22"/>
        </w:rPr>
        <w:t xml:space="preserve">(Quelle: </w:t>
      </w:r>
      <w:hyperlink r:id="rId8" w:history="1">
        <w:r w:rsidRPr="00D7567F">
          <w:rPr>
            <w:rStyle w:val="Hyperlink"/>
            <w:rFonts w:asciiTheme="minorHAnsi" w:hAnsiTheme="minorHAnsi"/>
            <w:b/>
            <w:szCs w:val="22"/>
          </w:rPr>
          <w:t>http://de.egypt.travel/experience/index/culture</w:t>
        </w:r>
      </w:hyperlink>
      <w:r w:rsidRPr="00D7567F">
        <w:rPr>
          <w:rFonts w:asciiTheme="minorHAnsi" w:hAnsiTheme="minorHAnsi"/>
          <w:b/>
          <w:szCs w:val="22"/>
        </w:rPr>
        <w:t>)</w:t>
      </w:r>
    </w:p>
    <w:p w:rsidR="00D7567F" w:rsidRPr="004E2FEA" w:rsidRDefault="00D7567F" w:rsidP="004E2FEA">
      <w:pPr>
        <w:spacing w:before="120" w:after="120"/>
        <w:jc w:val="both"/>
        <w:rPr>
          <w:rFonts w:asciiTheme="minorHAnsi" w:hAnsiTheme="minorHAnsi"/>
          <w:b/>
          <w:szCs w:val="22"/>
        </w:rPr>
      </w:pPr>
      <w:r w:rsidRPr="004E2FEA">
        <w:rPr>
          <w:rFonts w:asciiTheme="minorHAnsi" w:hAnsiTheme="minorHAnsi"/>
          <w:b/>
          <w:szCs w:val="22"/>
        </w:rPr>
        <w:t xml:space="preserve">(Quelle: </w:t>
      </w:r>
      <w:hyperlink r:id="rId9" w:history="1">
        <w:r w:rsidRPr="004E2FEA">
          <w:rPr>
            <w:rFonts w:asciiTheme="minorHAnsi" w:hAnsiTheme="minorHAnsi"/>
            <w:b/>
            <w:szCs w:val="22"/>
          </w:rPr>
          <w:t>http://www.enit-italia.de/uploads/pics/Facebook.png</w:t>
        </w:r>
      </w:hyperlink>
      <w:r w:rsidRPr="004E2FEA">
        <w:rPr>
          <w:rFonts w:asciiTheme="minorHAnsi" w:hAnsiTheme="minorHAnsi"/>
          <w:b/>
          <w:szCs w:val="22"/>
        </w:rPr>
        <w:t>)</w:t>
      </w:r>
    </w:p>
    <w:p w:rsidR="00D7567F" w:rsidRPr="004E2FEA" w:rsidRDefault="00D7567F" w:rsidP="004E2FEA">
      <w:pPr>
        <w:spacing w:before="120" w:after="120"/>
        <w:jc w:val="both"/>
        <w:rPr>
          <w:rFonts w:asciiTheme="minorHAnsi" w:hAnsiTheme="minorHAnsi"/>
          <w:b/>
          <w:szCs w:val="22"/>
        </w:rPr>
      </w:pPr>
    </w:p>
    <w:p w:rsidR="00901D5C" w:rsidRDefault="00D7567F" w:rsidP="00901D5C">
      <w:pPr>
        <w:spacing w:before="120" w:after="120"/>
        <w:jc w:val="both"/>
        <w:rPr>
          <w:rFonts w:asciiTheme="minorHAnsi" w:hAnsiTheme="minorHAnsi"/>
          <w:sz w:val="20"/>
          <w:szCs w:val="22"/>
        </w:rPr>
      </w:pPr>
      <w:r w:rsidRPr="00D7567F">
        <w:rPr>
          <w:rFonts w:asciiTheme="minorHAnsi" w:hAnsiTheme="minorHAnsi"/>
          <w:b/>
          <w:szCs w:val="22"/>
        </w:rPr>
        <w:t>M2: Außenministerium Österreich</w:t>
      </w:r>
      <w:r w:rsidR="00901D5C">
        <w:rPr>
          <w:rFonts w:asciiTheme="minorHAnsi" w:hAnsiTheme="minorHAnsi"/>
          <w:b/>
          <w:szCs w:val="22"/>
        </w:rPr>
        <w:t xml:space="preserve"> - </w:t>
      </w:r>
      <w:r w:rsidRPr="00D7567F">
        <w:rPr>
          <w:rFonts w:asciiTheme="minorHAnsi" w:hAnsiTheme="minorHAnsi"/>
          <w:sz w:val="20"/>
          <w:szCs w:val="22"/>
        </w:rPr>
        <w:t>Stand 28.01.2014</w:t>
      </w:r>
    </w:p>
    <w:p w:rsidR="00D7567F" w:rsidRPr="00901D5C" w:rsidRDefault="00D7567F" w:rsidP="00901D5C">
      <w:pPr>
        <w:spacing w:before="120" w:after="120"/>
        <w:jc w:val="both"/>
        <w:rPr>
          <w:rFonts w:asciiTheme="minorHAnsi" w:hAnsiTheme="minorHAnsi"/>
          <w:b/>
          <w:szCs w:val="22"/>
        </w:rPr>
      </w:pPr>
      <w:r w:rsidRPr="00D7567F">
        <w:rPr>
          <w:rFonts w:asciiTheme="minorHAnsi" w:hAnsiTheme="minorHAnsi" w:cs="Arial"/>
          <w:bCs/>
          <w:sz w:val="20"/>
          <w:szCs w:val="22"/>
        </w:rPr>
        <w:t>Aufgrund von aktuellen Bombenattentaten in Kairo wird dringend abgeraten, sich in der Nähe von Sicherheitseinrichtungen aufzuhalten. Es wird angeraten, in den nächsten Tagen Bewegungen im Großraum Kairo möglichst einzuschränken.</w:t>
      </w:r>
      <w:r w:rsidRPr="00D7567F">
        <w:rPr>
          <w:rFonts w:asciiTheme="minorHAnsi" w:hAnsiTheme="minorHAnsi" w:cs="Arial"/>
          <w:sz w:val="20"/>
          <w:szCs w:val="22"/>
        </w:rPr>
        <w:t xml:space="preserve">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bCs/>
          <w:sz w:val="20"/>
          <w:szCs w:val="22"/>
        </w:rPr>
        <w:t xml:space="preserve">Reisewarnung </w:t>
      </w:r>
      <w:r w:rsidRPr="00D7567F">
        <w:rPr>
          <w:rFonts w:asciiTheme="minorHAnsi" w:hAnsiTheme="minorHAnsi" w:cs="Arial"/>
          <w:sz w:val="20"/>
          <w:szCs w:val="22"/>
        </w:rPr>
        <w:t xml:space="preserve">für Kairo und andere Großstädte, insbesondere in der Deltaregion, sowie den Nordsinai und die Saharagebiete. Die An- und Abreise über die internationalen Flughäfen in Ägypten ist problemlos möglich, sie sind von der Warnung nicht umfasst.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bCs/>
          <w:sz w:val="20"/>
          <w:szCs w:val="22"/>
        </w:rPr>
        <w:t>Erhöhtes Sicherheitsrisiko</w:t>
      </w:r>
      <w:r w:rsidRPr="00D7567F">
        <w:rPr>
          <w:rFonts w:asciiTheme="minorHAnsi" w:hAnsiTheme="minorHAnsi" w:cs="Arial"/>
          <w:sz w:val="20"/>
          <w:szCs w:val="22"/>
        </w:rPr>
        <w:t xml:space="preserve"> in den Touristengebieten am Roten Meer, am Golf von </w:t>
      </w:r>
      <w:proofErr w:type="spellStart"/>
      <w:r w:rsidRPr="00D7567F">
        <w:rPr>
          <w:rFonts w:asciiTheme="minorHAnsi" w:hAnsiTheme="minorHAnsi" w:cs="Arial"/>
          <w:sz w:val="20"/>
          <w:szCs w:val="22"/>
        </w:rPr>
        <w:t>Aqaba</w:t>
      </w:r>
      <w:proofErr w:type="spellEnd"/>
      <w:r w:rsidRPr="00D7567F">
        <w:rPr>
          <w:rFonts w:asciiTheme="minorHAnsi" w:hAnsiTheme="minorHAnsi" w:cs="Arial"/>
          <w:sz w:val="20"/>
          <w:szCs w:val="22"/>
        </w:rPr>
        <w:t xml:space="preserve"> und entlang des Nils zwischen Luxor und Assuan</w:t>
      </w:r>
      <w:r w:rsidRPr="00D7567F">
        <w:rPr>
          <w:rFonts w:asciiTheme="minorHAnsi" w:hAnsiTheme="minorHAnsi" w:cs="Arial"/>
          <w:bCs/>
          <w:sz w:val="20"/>
          <w:szCs w:val="22"/>
        </w:rPr>
        <w:t>.</w:t>
      </w:r>
      <w:r w:rsidRPr="00D7567F">
        <w:rPr>
          <w:rFonts w:asciiTheme="minorHAnsi" w:hAnsiTheme="minorHAnsi" w:cs="Arial"/>
          <w:sz w:val="20"/>
          <w:szCs w:val="22"/>
        </w:rPr>
        <w:t xml:space="preserve">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bCs/>
          <w:sz w:val="20"/>
          <w:szCs w:val="22"/>
        </w:rPr>
        <w:t xml:space="preserve">Hohes Sicherheitsrisiko </w:t>
      </w:r>
      <w:r w:rsidRPr="00D7567F">
        <w:rPr>
          <w:rFonts w:asciiTheme="minorHAnsi" w:hAnsiTheme="minorHAnsi" w:cs="Arial"/>
          <w:sz w:val="20"/>
          <w:szCs w:val="22"/>
        </w:rPr>
        <w:t xml:space="preserve">in allen übrigen Landesteilen.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sz w:val="20"/>
          <w:szCs w:val="22"/>
        </w:rPr>
        <w:t>Mit strengen Kontrollen durch die Sicherheitskräfte ist vor allem nachts zu rechnen</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bCs/>
          <w:sz w:val="20"/>
          <w:szCs w:val="22"/>
        </w:rPr>
        <w:t xml:space="preserve">Für Kairo und andere Großstädte, insbesondere in der Deltaregion, gilt die Reisewarnung. </w:t>
      </w:r>
      <w:r w:rsidRPr="00D7567F">
        <w:rPr>
          <w:rFonts w:asciiTheme="minorHAnsi" w:hAnsiTheme="minorHAnsi" w:cs="Arial"/>
          <w:sz w:val="20"/>
          <w:szCs w:val="22"/>
        </w:rPr>
        <w:t xml:space="preserve">Es wird empfohlen, Bewegungen in den betroffenen Gegenden, vor allem in Kairo, auf das unbedingt notwendige Mindestmaß zu reduzieren.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sz w:val="20"/>
          <w:szCs w:val="22"/>
        </w:rPr>
        <w:t xml:space="preserve">Auch wenn derzeit eine sofortige Ausreiseempfehlung nicht ausgesprochen wird, wird Österreichern, die sich in Ballungszentren befinden, empfohlen zu prüfen, ob ihr weiterer Aufenthalt dort dringend notwendig ist, und, sollte dies nicht der Fall sein, die Heimreise anzutreten.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sz w:val="20"/>
          <w:szCs w:val="22"/>
        </w:rPr>
        <w:t xml:space="preserve">Für alle Aufenthalte in Tourismusorten in Ägypten wird empfohlen, den Sicherheitshinweisen der Hotels bzw. Reiseveranstalter Folge zu leisten und beim Transit von und zu den Flughäfen einen möglichst direkten Weg zu wählen.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sz w:val="20"/>
          <w:szCs w:val="22"/>
        </w:rPr>
        <w:t xml:space="preserve">Reisen an Badeorte am Golf von </w:t>
      </w:r>
      <w:proofErr w:type="spellStart"/>
      <w:r w:rsidRPr="00D7567F">
        <w:rPr>
          <w:rFonts w:asciiTheme="minorHAnsi" w:hAnsiTheme="minorHAnsi" w:cs="Arial"/>
          <w:sz w:val="20"/>
          <w:szCs w:val="22"/>
        </w:rPr>
        <w:t>Aqaba</w:t>
      </w:r>
      <w:proofErr w:type="spellEnd"/>
      <w:r w:rsidRPr="00D7567F">
        <w:rPr>
          <w:rFonts w:asciiTheme="minorHAnsi" w:hAnsiTheme="minorHAnsi" w:cs="Arial"/>
          <w:sz w:val="20"/>
          <w:szCs w:val="22"/>
        </w:rPr>
        <w:t xml:space="preserve"> zwischen </w:t>
      </w:r>
      <w:proofErr w:type="spellStart"/>
      <w:r w:rsidRPr="00D7567F">
        <w:rPr>
          <w:rFonts w:asciiTheme="minorHAnsi" w:hAnsiTheme="minorHAnsi" w:cs="Arial"/>
          <w:sz w:val="20"/>
          <w:szCs w:val="22"/>
        </w:rPr>
        <w:t>Sharm</w:t>
      </w:r>
      <w:proofErr w:type="spellEnd"/>
      <w:r w:rsidRPr="00D7567F">
        <w:rPr>
          <w:rFonts w:asciiTheme="minorHAnsi" w:hAnsiTheme="minorHAnsi" w:cs="Arial"/>
          <w:sz w:val="20"/>
          <w:szCs w:val="22"/>
        </w:rPr>
        <w:t xml:space="preserve"> </w:t>
      </w:r>
      <w:proofErr w:type="spellStart"/>
      <w:r w:rsidRPr="00D7567F">
        <w:rPr>
          <w:rFonts w:asciiTheme="minorHAnsi" w:hAnsiTheme="minorHAnsi" w:cs="Arial"/>
          <w:sz w:val="20"/>
          <w:szCs w:val="22"/>
        </w:rPr>
        <w:t>el</w:t>
      </w:r>
      <w:proofErr w:type="spellEnd"/>
      <w:r w:rsidRPr="00D7567F">
        <w:rPr>
          <w:rFonts w:asciiTheme="minorHAnsi" w:hAnsiTheme="minorHAnsi" w:cs="Arial"/>
          <w:sz w:val="20"/>
          <w:szCs w:val="22"/>
        </w:rPr>
        <w:t xml:space="preserve"> Sheikh und </w:t>
      </w:r>
      <w:proofErr w:type="spellStart"/>
      <w:r w:rsidRPr="00D7567F">
        <w:rPr>
          <w:rFonts w:asciiTheme="minorHAnsi" w:hAnsiTheme="minorHAnsi" w:cs="Arial"/>
          <w:sz w:val="20"/>
          <w:szCs w:val="22"/>
        </w:rPr>
        <w:t>Nuwaiba</w:t>
      </w:r>
      <w:proofErr w:type="spellEnd"/>
      <w:r w:rsidRPr="00D7567F">
        <w:rPr>
          <w:rFonts w:asciiTheme="minorHAnsi" w:hAnsiTheme="minorHAnsi" w:cs="Arial"/>
          <w:sz w:val="20"/>
          <w:szCs w:val="22"/>
        </w:rPr>
        <w:t xml:space="preserve">: Besondere Umsicht wird empfohlen. Es wird davor gewarnt, Ausflügen auf dem Sinai außerhalb dieser Badeorte zu unternehmen. </w:t>
      </w:r>
    </w:p>
    <w:p w:rsidR="00D7567F" w:rsidRPr="00D7567F" w:rsidRDefault="00D7567F" w:rsidP="00D7567F">
      <w:pPr>
        <w:pStyle w:val="bodytext"/>
        <w:spacing w:before="0" w:beforeAutospacing="0" w:after="60" w:afterAutospacing="0"/>
        <w:jc w:val="both"/>
        <w:rPr>
          <w:rFonts w:asciiTheme="minorHAnsi" w:hAnsiTheme="minorHAnsi" w:cs="Arial"/>
          <w:sz w:val="20"/>
          <w:szCs w:val="22"/>
        </w:rPr>
      </w:pPr>
      <w:r w:rsidRPr="00D7567F">
        <w:rPr>
          <w:rFonts w:asciiTheme="minorHAnsi" w:hAnsiTheme="minorHAnsi" w:cs="Arial"/>
          <w:sz w:val="20"/>
          <w:szCs w:val="22"/>
        </w:rPr>
        <w:t xml:space="preserve">Aufenthalt in Tourismusresorts an der Westküste des Golfs von Suez, wie </w:t>
      </w:r>
      <w:proofErr w:type="spellStart"/>
      <w:r w:rsidRPr="00D7567F">
        <w:rPr>
          <w:rFonts w:asciiTheme="minorHAnsi" w:hAnsiTheme="minorHAnsi" w:cs="Arial"/>
          <w:sz w:val="20"/>
          <w:szCs w:val="22"/>
        </w:rPr>
        <w:t>Hurghada</w:t>
      </w:r>
      <w:proofErr w:type="spellEnd"/>
      <w:r w:rsidRPr="00D7567F">
        <w:rPr>
          <w:rFonts w:asciiTheme="minorHAnsi" w:hAnsiTheme="minorHAnsi" w:cs="Arial"/>
          <w:sz w:val="20"/>
          <w:szCs w:val="22"/>
        </w:rPr>
        <w:t xml:space="preserve">, </w:t>
      </w:r>
      <w:proofErr w:type="spellStart"/>
      <w:r w:rsidRPr="00D7567F">
        <w:rPr>
          <w:rFonts w:asciiTheme="minorHAnsi" w:hAnsiTheme="minorHAnsi" w:cs="Arial"/>
          <w:sz w:val="20"/>
          <w:szCs w:val="22"/>
        </w:rPr>
        <w:t>Marsa</w:t>
      </w:r>
      <w:proofErr w:type="spellEnd"/>
      <w:r w:rsidRPr="00D7567F">
        <w:rPr>
          <w:rFonts w:asciiTheme="minorHAnsi" w:hAnsiTheme="minorHAnsi" w:cs="Arial"/>
          <w:sz w:val="20"/>
          <w:szCs w:val="22"/>
        </w:rPr>
        <w:t xml:space="preserve"> Alam und </w:t>
      </w:r>
      <w:proofErr w:type="spellStart"/>
      <w:r w:rsidRPr="00D7567F">
        <w:rPr>
          <w:rFonts w:asciiTheme="minorHAnsi" w:hAnsiTheme="minorHAnsi" w:cs="Arial"/>
          <w:sz w:val="20"/>
          <w:szCs w:val="22"/>
        </w:rPr>
        <w:t>Ain</w:t>
      </w:r>
      <w:proofErr w:type="spellEnd"/>
      <w:r w:rsidRPr="00D7567F">
        <w:rPr>
          <w:rFonts w:asciiTheme="minorHAnsi" w:hAnsiTheme="minorHAnsi" w:cs="Arial"/>
          <w:sz w:val="20"/>
          <w:szCs w:val="22"/>
        </w:rPr>
        <w:t xml:space="preserve"> </w:t>
      </w:r>
      <w:proofErr w:type="spellStart"/>
      <w:r w:rsidRPr="00D7567F">
        <w:rPr>
          <w:rFonts w:asciiTheme="minorHAnsi" w:hAnsiTheme="minorHAnsi" w:cs="Arial"/>
          <w:sz w:val="20"/>
          <w:szCs w:val="22"/>
        </w:rPr>
        <w:t>Sukhna</w:t>
      </w:r>
      <w:proofErr w:type="spellEnd"/>
      <w:r w:rsidRPr="00D7567F">
        <w:rPr>
          <w:rFonts w:asciiTheme="minorHAnsi" w:hAnsiTheme="minorHAnsi" w:cs="Arial"/>
          <w:sz w:val="20"/>
          <w:szCs w:val="22"/>
        </w:rPr>
        <w:t xml:space="preserve">: Es wird empfohlen, sich grundsätzlich umsichtig zu verhalten. </w:t>
      </w:r>
    </w:p>
    <w:p w:rsidR="00D7567F" w:rsidRPr="00D7567F" w:rsidRDefault="00D7567F" w:rsidP="00901D5C">
      <w:pPr>
        <w:spacing w:after="60"/>
        <w:jc w:val="both"/>
      </w:pPr>
      <w:r w:rsidRPr="00D7567F">
        <w:rPr>
          <w:rFonts w:asciiTheme="minorHAnsi" w:hAnsiTheme="minorHAnsi" w:cs="Arial"/>
          <w:sz w:val="20"/>
          <w:szCs w:val="22"/>
        </w:rPr>
        <w:t xml:space="preserve">(Quelle: </w:t>
      </w:r>
      <w:hyperlink r:id="rId10" w:history="1">
        <w:r w:rsidRPr="00D7567F">
          <w:rPr>
            <w:rStyle w:val="Hyperlink"/>
            <w:rFonts w:asciiTheme="minorHAnsi" w:hAnsiTheme="minorHAnsi" w:cs="Arial"/>
            <w:sz w:val="20"/>
            <w:szCs w:val="22"/>
          </w:rPr>
          <w:t>http://www.bmeia.gv.at/aussenministerium/buergerservice/reiseinformation/a-z-laender/aegypten-de.html</w:t>
        </w:r>
      </w:hyperlink>
      <w:r w:rsidRPr="00D7567F">
        <w:rPr>
          <w:rFonts w:asciiTheme="minorHAnsi" w:hAnsiTheme="minorHAnsi" w:cs="Arial"/>
          <w:szCs w:val="22"/>
        </w:rPr>
        <w:t>)</w:t>
      </w:r>
    </w:p>
    <w:sectPr w:rsidR="00D7567F" w:rsidRPr="00D7567F" w:rsidSect="00901D5C">
      <w:pgSz w:w="11906" w:h="16838"/>
      <w:pgMar w:top="709" w:right="849"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62EB6"/>
    <w:multiLevelType w:val="hybridMultilevel"/>
    <w:tmpl w:val="7CA65E6C"/>
    <w:lvl w:ilvl="0" w:tplc="B3E62FBA">
      <w:start w:val="1"/>
      <w:numFmt w:val="decimal"/>
      <w:lvlText w:val="%1)"/>
      <w:lvlJc w:val="left"/>
      <w:pPr>
        <w:ind w:left="720" w:hanging="360"/>
      </w:pPr>
      <w:rPr>
        <w:rFonts w:ascii="Arial" w:eastAsia="Times New Roman" w:hAnsi="Arial" w:cs="Times New Roman"/>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D7567F"/>
    <w:rsid w:val="00061362"/>
    <w:rsid w:val="00121781"/>
    <w:rsid w:val="00127B7F"/>
    <w:rsid w:val="001569A5"/>
    <w:rsid w:val="00172FDE"/>
    <w:rsid w:val="00394334"/>
    <w:rsid w:val="004077C0"/>
    <w:rsid w:val="00427283"/>
    <w:rsid w:val="004E2FEA"/>
    <w:rsid w:val="0052118E"/>
    <w:rsid w:val="0076229F"/>
    <w:rsid w:val="00770D89"/>
    <w:rsid w:val="00802446"/>
    <w:rsid w:val="00833974"/>
    <w:rsid w:val="0089342D"/>
    <w:rsid w:val="00901D5C"/>
    <w:rsid w:val="00A03C7C"/>
    <w:rsid w:val="00A315A9"/>
    <w:rsid w:val="00A34057"/>
    <w:rsid w:val="00BA4A70"/>
    <w:rsid w:val="00CB4FB3"/>
    <w:rsid w:val="00D7567F"/>
    <w:rsid w:val="00DF6517"/>
    <w:rsid w:val="00E93532"/>
    <w:rsid w:val="00F91E1E"/>
    <w:rsid w:val="00FA1C77"/>
    <w:rsid w:val="00FF4A4C"/>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567F"/>
    <w:rPr>
      <w:rFonts w:ascii="Arial" w:hAnsi="Arial"/>
      <w:color w:val="000000"/>
      <w:sz w:val="22"/>
      <w:lang w:eastAsia="de-DE"/>
    </w:rPr>
  </w:style>
  <w:style w:type="paragraph" w:styleId="berschrift1">
    <w:name w:val="heading 1"/>
    <w:aliases w:val="Kapiteltitel"/>
    <w:basedOn w:val="Standard"/>
    <w:next w:val="Standard"/>
    <w:link w:val="berschrift1Zchn"/>
    <w:autoRedefine/>
    <w:qFormat/>
    <w:rsid w:val="00394334"/>
    <w:pPr>
      <w:keepNext/>
      <w:framePr w:hSpace="141" w:wrap="around" w:vAnchor="text" w:hAnchor="text" w:x="-176" w:y="1"/>
      <w:shd w:val="clear" w:color="auto" w:fill="0070C0"/>
      <w:spacing w:before="120" w:after="120"/>
      <w:suppressOverlap/>
      <w:jc w:val="both"/>
      <w:outlineLvl w:val="0"/>
    </w:pPr>
    <w:rPr>
      <w:rFonts w:asciiTheme="minorHAnsi" w:hAnsiTheme="minorHAnsi"/>
      <w:b/>
      <w:caps/>
      <w:color w:val="FFFFFF"/>
      <w:kern w:val="32"/>
      <w:sz w:val="32"/>
      <w:szCs w:val="24"/>
      <w:lang w:eastAsia="de-AT"/>
    </w:rPr>
  </w:style>
  <w:style w:type="paragraph" w:styleId="berschrift2">
    <w:name w:val="heading 2"/>
    <w:aliases w:val="Lerneinheittitel"/>
    <w:basedOn w:val="Standard"/>
    <w:next w:val="Standard"/>
    <w:link w:val="berschrift2Zchn"/>
    <w:qFormat/>
    <w:rsid w:val="00394334"/>
    <w:pPr>
      <w:keepNext/>
      <w:spacing w:after="120"/>
      <w:outlineLvl w:val="1"/>
    </w:pPr>
    <w:rPr>
      <w:b/>
      <w:noProof/>
      <w:color w:val="000080"/>
      <w:sz w:val="36"/>
      <w:szCs w:val="28"/>
    </w:rPr>
  </w:style>
  <w:style w:type="paragraph" w:styleId="berschrift3">
    <w:name w:val="heading 3"/>
    <w:aliases w:val="Inputtitel"/>
    <w:basedOn w:val="Standard"/>
    <w:next w:val="Standard"/>
    <w:link w:val="berschrift3Zchn"/>
    <w:qFormat/>
    <w:rsid w:val="00394334"/>
    <w:pPr>
      <w:keepNext/>
      <w:outlineLvl w:val="2"/>
    </w:pPr>
    <w:rPr>
      <w:b/>
      <w:color w:val="800080"/>
      <w:sz w:val="32"/>
      <w:szCs w:val="26"/>
    </w:rPr>
  </w:style>
  <w:style w:type="paragraph" w:styleId="berschrift4">
    <w:name w:val="heading 4"/>
    <w:aliases w:val="Zwischentitel"/>
    <w:basedOn w:val="berschrift3"/>
    <w:next w:val="Standard"/>
    <w:link w:val="berschrift4Zchn"/>
    <w:qFormat/>
    <w:rsid w:val="00394334"/>
    <w:pPr>
      <w:spacing w:before="240" w:after="60"/>
      <w:outlineLvl w:val="3"/>
    </w:pPr>
    <w:rPr>
      <w:color w:val="000000"/>
      <w:sz w:val="28"/>
      <w:szCs w:val="28"/>
    </w:rPr>
  </w:style>
  <w:style w:type="paragraph" w:styleId="berschrift5">
    <w:name w:val="heading 5"/>
    <w:aliases w:val="Zwischenüberschrift 1"/>
    <w:basedOn w:val="Standard"/>
    <w:next w:val="Standard"/>
    <w:link w:val="berschrift5Zchn"/>
    <w:qFormat/>
    <w:rsid w:val="00394334"/>
    <w:pPr>
      <w:spacing w:before="240" w:after="60"/>
      <w:outlineLvl w:val="4"/>
    </w:pPr>
    <w:rPr>
      <w:b/>
      <w:szCs w:val="26"/>
    </w:rPr>
  </w:style>
  <w:style w:type="paragraph" w:styleId="berschrift6">
    <w:name w:val="heading 6"/>
    <w:aliases w:val="Zwischenüberschrift 2"/>
    <w:basedOn w:val="Standard"/>
    <w:next w:val="Standard"/>
    <w:link w:val="berschrift6Zchn"/>
    <w:qFormat/>
    <w:rsid w:val="00394334"/>
    <w:pPr>
      <w:spacing w:before="240" w:after="60"/>
      <w:outlineLvl w:val="5"/>
    </w:pPr>
    <w:rPr>
      <w:color w:val="auto"/>
      <w:szCs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titel Zchn"/>
    <w:basedOn w:val="Absatz-Standardschriftart"/>
    <w:link w:val="berschrift1"/>
    <w:rsid w:val="0076229F"/>
    <w:rPr>
      <w:rFonts w:asciiTheme="minorHAnsi" w:hAnsiTheme="minorHAnsi"/>
      <w:b/>
      <w:caps/>
      <w:color w:val="FFFFFF"/>
      <w:kern w:val="32"/>
      <w:sz w:val="32"/>
      <w:szCs w:val="24"/>
      <w:shd w:val="clear" w:color="auto" w:fill="0070C0"/>
      <w:lang w:eastAsia="de-AT"/>
    </w:rPr>
  </w:style>
  <w:style w:type="character" w:customStyle="1" w:styleId="berschrift2Zchn">
    <w:name w:val="Überschrift 2 Zchn"/>
    <w:aliases w:val="Lerneinheittitel Zchn"/>
    <w:basedOn w:val="Absatz-Standardschriftart"/>
    <w:link w:val="berschrift2"/>
    <w:rsid w:val="0076229F"/>
    <w:rPr>
      <w:rFonts w:ascii="Arial" w:hAnsi="Arial"/>
      <w:b/>
      <w:noProof/>
      <w:color w:val="000080"/>
      <w:sz w:val="36"/>
      <w:szCs w:val="28"/>
      <w:lang w:eastAsia="de-DE"/>
    </w:rPr>
  </w:style>
  <w:style w:type="character" w:customStyle="1" w:styleId="berschrift3Zchn">
    <w:name w:val="Überschrift 3 Zchn"/>
    <w:aliases w:val="Inputtitel Zchn"/>
    <w:link w:val="berschrift3"/>
    <w:rsid w:val="00394334"/>
    <w:rPr>
      <w:rFonts w:ascii="Arial" w:hAnsi="Arial"/>
      <w:b/>
      <w:color w:val="800080"/>
      <w:sz w:val="32"/>
      <w:szCs w:val="26"/>
      <w:lang w:eastAsia="de-DE"/>
    </w:rPr>
  </w:style>
  <w:style w:type="character" w:customStyle="1" w:styleId="berschrift4Zchn">
    <w:name w:val="Überschrift 4 Zchn"/>
    <w:aliases w:val="Zwischentitel Zchn"/>
    <w:basedOn w:val="Absatz-Standardschriftart"/>
    <w:link w:val="berschrift4"/>
    <w:rsid w:val="0076229F"/>
    <w:rPr>
      <w:rFonts w:ascii="Arial" w:hAnsi="Arial"/>
      <w:b/>
      <w:color w:val="000000"/>
      <w:sz w:val="28"/>
      <w:szCs w:val="28"/>
      <w:lang w:eastAsia="de-DE"/>
    </w:rPr>
  </w:style>
  <w:style w:type="character" w:customStyle="1" w:styleId="berschrift5Zchn">
    <w:name w:val="Überschrift 5 Zchn"/>
    <w:aliases w:val="Zwischenüberschrift 1 Zchn"/>
    <w:basedOn w:val="Absatz-Standardschriftart"/>
    <w:link w:val="berschrift5"/>
    <w:rsid w:val="0076229F"/>
    <w:rPr>
      <w:rFonts w:ascii="Arial" w:hAnsi="Arial"/>
      <w:b/>
      <w:color w:val="000000"/>
      <w:sz w:val="22"/>
      <w:szCs w:val="26"/>
      <w:lang w:eastAsia="de-DE"/>
    </w:rPr>
  </w:style>
  <w:style w:type="character" w:customStyle="1" w:styleId="berschrift6Zchn">
    <w:name w:val="Überschrift 6 Zchn"/>
    <w:aliases w:val="Zwischenüberschrift 2 Zchn"/>
    <w:basedOn w:val="Absatz-Standardschriftart"/>
    <w:link w:val="berschrift6"/>
    <w:rsid w:val="0076229F"/>
    <w:rPr>
      <w:rFonts w:ascii="Arial" w:hAnsi="Arial"/>
      <w:sz w:val="22"/>
      <w:szCs w:val="22"/>
      <w:u w:val="single"/>
      <w:lang w:eastAsia="de-DE"/>
    </w:rPr>
  </w:style>
  <w:style w:type="paragraph" w:styleId="Beschriftung">
    <w:name w:val="caption"/>
    <w:basedOn w:val="Standard"/>
    <w:next w:val="Standard"/>
    <w:unhideWhenUsed/>
    <w:qFormat/>
    <w:rsid w:val="00394334"/>
    <w:rPr>
      <w:b/>
      <w:bCs/>
    </w:rPr>
  </w:style>
  <w:style w:type="character" w:styleId="Fett">
    <w:name w:val="Strong"/>
    <w:uiPriority w:val="22"/>
    <w:qFormat/>
    <w:rsid w:val="00394334"/>
    <w:rPr>
      <w:b/>
      <w:bCs/>
    </w:rPr>
  </w:style>
  <w:style w:type="character" w:styleId="Hervorhebung">
    <w:name w:val="Emphasis"/>
    <w:qFormat/>
    <w:rsid w:val="00394334"/>
    <w:rPr>
      <w:i/>
      <w:iCs/>
    </w:rPr>
  </w:style>
  <w:style w:type="paragraph" w:styleId="Listenabsatz">
    <w:name w:val="List Paragraph"/>
    <w:basedOn w:val="Standard"/>
    <w:uiPriority w:val="34"/>
    <w:qFormat/>
    <w:rsid w:val="00394334"/>
    <w:pPr>
      <w:ind w:left="708"/>
    </w:pPr>
  </w:style>
  <w:style w:type="paragraph" w:styleId="Inhaltsverzeichnisberschrift">
    <w:name w:val="TOC Heading"/>
    <w:basedOn w:val="berschrift1"/>
    <w:next w:val="Standard"/>
    <w:uiPriority w:val="39"/>
    <w:semiHidden/>
    <w:unhideWhenUsed/>
    <w:qFormat/>
    <w:rsid w:val="00394334"/>
    <w:pPr>
      <w:keepLines/>
      <w:framePr w:wrap="around"/>
      <w:spacing w:before="480" w:after="0" w:line="276" w:lineRule="auto"/>
      <w:outlineLvl w:val="9"/>
    </w:pPr>
    <w:rPr>
      <w:rFonts w:ascii="Cambria" w:hAnsi="Cambria"/>
      <w:bCs/>
      <w:color w:val="365F91"/>
      <w:kern w:val="0"/>
      <w:sz w:val="28"/>
      <w:szCs w:val="28"/>
    </w:rPr>
  </w:style>
  <w:style w:type="paragraph" w:styleId="Untertitel">
    <w:name w:val="Subtitle"/>
    <w:basedOn w:val="Standard"/>
    <w:next w:val="Standard"/>
    <w:link w:val="UntertitelZchn"/>
    <w:qFormat/>
    <w:rsid w:val="003943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394334"/>
    <w:rPr>
      <w:rFonts w:asciiTheme="majorHAnsi" w:eastAsiaTheme="majorEastAsia" w:hAnsiTheme="majorHAnsi" w:cstheme="majorBidi"/>
      <w:i/>
      <w:iCs/>
      <w:color w:val="4F81BD" w:themeColor="accent1"/>
      <w:spacing w:val="15"/>
      <w:sz w:val="24"/>
      <w:szCs w:val="24"/>
      <w:lang w:eastAsia="de-DE"/>
    </w:rPr>
  </w:style>
  <w:style w:type="paragraph" w:styleId="IntensivesAnfhrungszeichen">
    <w:name w:val="Intense Quote"/>
    <w:basedOn w:val="Standard"/>
    <w:next w:val="Standard"/>
    <w:link w:val="IntensivesAnfhrungszeichenZchn"/>
    <w:uiPriority w:val="30"/>
    <w:qFormat/>
    <w:rsid w:val="00394334"/>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394334"/>
    <w:rPr>
      <w:rFonts w:ascii="Arial" w:hAnsi="Arial"/>
      <w:b/>
      <w:bCs/>
      <w:i/>
      <w:iCs/>
      <w:color w:val="4F81BD" w:themeColor="accent1"/>
      <w:sz w:val="22"/>
      <w:lang w:eastAsia="de-DE"/>
    </w:rPr>
  </w:style>
  <w:style w:type="character" w:styleId="IntensiveHervorhebung">
    <w:name w:val="Intense Emphasis"/>
    <w:basedOn w:val="Absatz-Standardschriftart"/>
    <w:uiPriority w:val="21"/>
    <w:qFormat/>
    <w:rsid w:val="00394334"/>
    <w:rPr>
      <w:b/>
      <w:bCs/>
      <w:i/>
      <w:iCs/>
      <w:color w:val="4F81BD" w:themeColor="accent1"/>
    </w:rPr>
  </w:style>
  <w:style w:type="paragraph" w:customStyle="1" w:styleId="bodytext">
    <w:name w:val="bodytext"/>
    <w:basedOn w:val="Standard"/>
    <w:rsid w:val="00D7567F"/>
    <w:pPr>
      <w:spacing w:before="100" w:beforeAutospacing="1" w:after="100" w:afterAutospacing="1"/>
    </w:pPr>
    <w:rPr>
      <w:rFonts w:ascii="Times New Roman" w:hAnsi="Times New Roman"/>
      <w:color w:val="auto"/>
      <w:sz w:val="24"/>
      <w:szCs w:val="24"/>
      <w:lang w:eastAsia="de-AT"/>
    </w:rPr>
  </w:style>
  <w:style w:type="character" w:styleId="Hyperlink">
    <w:name w:val="Hyperlink"/>
    <w:basedOn w:val="Absatz-Standardschriftart"/>
    <w:uiPriority w:val="99"/>
    <w:unhideWhenUsed/>
    <w:rsid w:val="00D7567F"/>
    <w:rPr>
      <w:color w:val="0000FF" w:themeColor="hyperlink"/>
      <w:u w:val="single"/>
    </w:rPr>
  </w:style>
  <w:style w:type="paragraph" w:styleId="Sprechblasentext">
    <w:name w:val="Balloon Text"/>
    <w:basedOn w:val="Standard"/>
    <w:link w:val="SprechblasentextZchn"/>
    <w:uiPriority w:val="99"/>
    <w:semiHidden/>
    <w:unhideWhenUsed/>
    <w:rsid w:val="00D756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67F"/>
    <w:rPr>
      <w:rFonts w:ascii="Tahoma" w:hAnsi="Tahoma" w:cs="Tahoma"/>
      <w:color w:val="000000"/>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567F"/>
    <w:rPr>
      <w:rFonts w:ascii="Arial" w:hAnsi="Arial"/>
      <w:color w:val="000000"/>
      <w:sz w:val="22"/>
      <w:lang w:eastAsia="de-DE"/>
    </w:rPr>
  </w:style>
  <w:style w:type="paragraph" w:styleId="berschrift1">
    <w:name w:val="heading 1"/>
    <w:aliases w:val="Kapiteltitel"/>
    <w:basedOn w:val="Standard"/>
    <w:next w:val="Standard"/>
    <w:link w:val="berschrift1Zchn"/>
    <w:autoRedefine/>
    <w:qFormat/>
    <w:rsid w:val="00394334"/>
    <w:pPr>
      <w:keepNext/>
      <w:framePr w:hSpace="141" w:wrap="around" w:vAnchor="text" w:hAnchor="text" w:x="-176" w:y="1"/>
      <w:shd w:val="clear" w:color="auto" w:fill="0070C0"/>
      <w:spacing w:before="120" w:after="120"/>
      <w:suppressOverlap/>
      <w:jc w:val="both"/>
      <w:outlineLvl w:val="0"/>
    </w:pPr>
    <w:rPr>
      <w:rFonts w:asciiTheme="minorHAnsi" w:hAnsiTheme="minorHAnsi"/>
      <w:b/>
      <w:caps/>
      <w:color w:val="FFFFFF"/>
      <w:kern w:val="32"/>
      <w:sz w:val="32"/>
      <w:szCs w:val="24"/>
      <w:lang w:eastAsia="de-AT"/>
    </w:rPr>
  </w:style>
  <w:style w:type="paragraph" w:styleId="berschrift2">
    <w:name w:val="heading 2"/>
    <w:aliases w:val="Lerneinheittitel"/>
    <w:basedOn w:val="Standard"/>
    <w:next w:val="Standard"/>
    <w:link w:val="berschrift2Zchn"/>
    <w:qFormat/>
    <w:rsid w:val="00394334"/>
    <w:pPr>
      <w:keepNext/>
      <w:spacing w:after="120"/>
      <w:outlineLvl w:val="1"/>
    </w:pPr>
    <w:rPr>
      <w:b/>
      <w:noProof/>
      <w:color w:val="000080"/>
      <w:sz w:val="36"/>
      <w:szCs w:val="28"/>
    </w:rPr>
  </w:style>
  <w:style w:type="paragraph" w:styleId="berschrift3">
    <w:name w:val="heading 3"/>
    <w:aliases w:val="Inputtitel"/>
    <w:basedOn w:val="Standard"/>
    <w:next w:val="Standard"/>
    <w:link w:val="berschrift3Zchn"/>
    <w:qFormat/>
    <w:rsid w:val="00394334"/>
    <w:pPr>
      <w:keepNext/>
      <w:outlineLvl w:val="2"/>
    </w:pPr>
    <w:rPr>
      <w:b/>
      <w:color w:val="800080"/>
      <w:sz w:val="32"/>
      <w:szCs w:val="26"/>
    </w:rPr>
  </w:style>
  <w:style w:type="paragraph" w:styleId="berschrift4">
    <w:name w:val="heading 4"/>
    <w:aliases w:val="Zwischentitel"/>
    <w:basedOn w:val="berschrift3"/>
    <w:next w:val="Standard"/>
    <w:link w:val="berschrift4Zchn"/>
    <w:qFormat/>
    <w:rsid w:val="00394334"/>
    <w:pPr>
      <w:spacing w:before="240" w:after="60"/>
      <w:outlineLvl w:val="3"/>
    </w:pPr>
    <w:rPr>
      <w:color w:val="000000"/>
      <w:sz w:val="28"/>
      <w:szCs w:val="28"/>
    </w:rPr>
  </w:style>
  <w:style w:type="paragraph" w:styleId="berschrift5">
    <w:name w:val="heading 5"/>
    <w:aliases w:val="Zwischenüberschrift 1"/>
    <w:basedOn w:val="Standard"/>
    <w:next w:val="Standard"/>
    <w:link w:val="berschrift5Zchn"/>
    <w:qFormat/>
    <w:rsid w:val="00394334"/>
    <w:pPr>
      <w:spacing w:before="240" w:after="60"/>
      <w:outlineLvl w:val="4"/>
    </w:pPr>
    <w:rPr>
      <w:b/>
      <w:szCs w:val="26"/>
    </w:rPr>
  </w:style>
  <w:style w:type="paragraph" w:styleId="berschrift6">
    <w:name w:val="heading 6"/>
    <w:aliases w:val="Zwischenüberschrift 2"/>
    <w:basedOn w:val="Standard"/>
    <w:next w:val="Standard"/>
    <w:link w:val="berschrift6Zchn"/>
    <w:qFormat/>
    <w:rsid w:val="00394334"/>
    <w:pPr>
      <w:spacing w:before="240" w:after="60"/>
      <w:outlineLvl w:val="5"/>
    </w:pPr>
    <w:rPr>
      <w:color w:val="auto"/>
      <w:szCs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titel Zchn"/>
    <w:basedOn w:val="Absatz-Standardschriftart"/>
    <w:link w:val="berschrift1"/>
    <w:rsid w:val="0076229F"/>
    <w:rPr>
      <w:rFonts w:asciiTheme="minorHAnsi" w:hAnsiTheme="minorHAnsi"/>
      <w:b/>
      <w:caps/>
      <w:color w:val="FFFFFF"/>
      <w:kern w:val="32"/>
      <w:sz w:val="32"/>
      <w:szCs w:val="24"/>
      <w:shd w:val="clear" w:color="auto" w:fill="0070C0"/>
      <w:lang w:eastAsia="de-AT"/>
    </w:rPr>
  </w:style>
  <w:style w:type="character" w:customStyle="1" w:styleId="berschrift2Zchn">
    <w:name w:val="Überschrift 2 Zchn"/>
    <w:aliases w:val="Lerneinheittitel Zchn"/>
    <w:basedOn w:val="Absatz-Standardschriftart"/>
    <w:link w:val="berschrift2"/>
    <w:rsid w:val="0076229F"/>
    <w:rPr>
      <w:rFonts w:ascii="Arial" w:hAnsi="Arial"/>
      <w:b/>
      <w:noProof/>
      <w:color w:val="000080"/>
      <w:sz w:val="36"/>
      <w:szCs w:val="28"/>
      <w:lang w:eastAsia="de-DE"/>
    </w:rPr>
  </w:style>
  <w:style w:type="character" w:customStyle="1" w:styleId="berschrift3Zchn">
    <w:name w:val="Überschrift 3 Zchn"/>
    <w:aliases w:val="Inputtitel Zchn"/>
    <w:link w:val="berschrift3"/>
    <w:rsid w:val="00394334"/>
    <w:rPr>
      <w:rFonts w:ascii="Arial" w:hAnsi="Arial"/>
      <w:b/>
      <w:color w:val="800080"/>
      <w:sz w:val="32"/>
      <w:szCs w:val="26"/>
      <w:lang w:eastAsia="de-DE"/>
    </w:rPr>
  </w:style>
  <w:style w:type="character" w:customStyle="1" w:styleId="berschrift4Zchn">
    <w:name w:val="Überschrift 4 Zchn"/>
    <w:aliases w:val="Zwischentitel Zchn"/>
    <w:basedOn w:val="Absatz-Standardschriftart"/>
    <w:link w:val="berschrift4"/>
    <w:rsid w:val="0076229F"/>
    <w:rPr>
      <w:rFonts w:ascii="Arial" w:hAnsi="Arial"/>
      <w:b/>
      <w:color w:val="000000"/>
      <w:sz w:val="28"/>
      <w:szCs w:val="28"/>
      <w:lang w:eastAsia="de-DE"/>
    </w:rPr>
  </w:style>
  <w:style w:type="character" w:customStyle="1" w:styleId="berschrift5Zchn">
    <w:name w:val="Überschrift 5 Zchn"/>
    <w:aliases w:val="Zwischenüberschrift 1 Zchn"/>
    <w:basedOn w:val="Absatz-Standardschriftart"/>
    <w:link w:val="berschrift5"/>
    <w:rsid w:val="0076229F"/>
    <w:rPr>
      <w:rFonts w:ascii="Arial" w:hAnsi="Arial"/>
      <w:b/>
      <w:color w:val="000000"/>
      <w:sz w:val="22"/>
      <w:szCs w:val="26"/>
      <w:lang w:eastAsia="de-DE"/>
    </w:rPr>
  </w:style>
  <w:style w:type="character" w:customStyle="1" w:styleId="berschrift6Zchn">
    <w:name w:val="Überschrift 6 Zchn"/>
    <w:aliases w:val="Zwischenüberschrift 2 Zchn"/>
    <w:basedOn w:val="Absatz-Standardschriftart"/>
    <w:link w:val="berschrift6"/>
    <w:rsid w:val="0076229F"/>
    <w:rPr>
      <w:rFonts w:ascii="Arial" w:hAnsi="Arial"/>
      <w:sz w:val="22"/>
      <w:szCs w:val="22"/>
      <w:u w:val="single"/>
      <w:lang w:eastAsia="de-DE"/>
    </w:rPr>
  </w:style>
  <w:style w:type="paragraph" w:styleId="Beschriftung">
    <w:name w:val="caption"/>
    <w:basedOn w:val="Standard"/>
    <w:next w:val="Standard"/>
    <w:unhideWhenUsed/>
    <w:qFormat/>
    <w:rsid w:val="00394334"/>
    <w:rPr>
      <w:b/>
      <w:bCs/>
    </w:rPr>
  </w:style>
  <w:style w:type="character" w:styleId="Fett">
    <w:name w:val="Strong"/>
    <w:uiPriority w:val="22"/>
    <w:qFormat/>
    <w:rsid w:val="00394334"/>
    <w:rPr>
      <w:b/>
      <w:bCs/>
    </w:rPr>
  </w:style>
  <w:style w:type="character" w:styleId="Hervorhebung">
    <w:name w:val="Emphasis"/>
    <w:qFormat/>
    <w:rsid w:val="00394334"/>
    <w:rPr>
      <w:i/>
      <w:iCs/>
    </w:rPr>
  </w:style>
  <w:style w:type="paragraph" w:styleId="Listenabsatz">
    <w:name w:val="List Paragraph"/>
    <w:basedOn w:val="Standard"/>
    <w:uiPriority w:val="34"/>
    <w:qFormat/>
    <w:rsid w:val="00394334"/>
    <w:pPr>
      <w:ind w:left="708"/>
    </w:pPr>
  </w:style>
  <w:style w:type="paragraph" w:styleId="Inhaltsverzeichnisberschrift">
    <w:name w:val="TOC Heading"/>
    <w:basedOn w:val="berschrift1"/>
    <w:next w:val="Standard"/>
    <w:uiPriority w:val="39"/>
    <w:semiHidden/>
    <w:unhideWhenUsed/>
    <w:qFormat/>
    <w:rsid w:val="00394334"/>
    <w:pPr>
      <w:keepLines/>
      <w:framePr w:wrap="around"/>
      <w:spacing w:before="480" w:after="0" w:line="276" w:lineRule="auto"/>
      <w:outlineLvl w:val="9"/>
    </w:pPr>
    <w:rPr>
      <w:rFonts w:ascii="Cambria" w:hAnsi="Cambria"/>
      <w:bCs/>
      <w:color w:val="365F91"/>
      <w:kern w:val="0"/>
      <w:sz w:val="28"/>
      <w:szCs w:val="28"/>
    </w:rPr>
  </w:style>
  <w:style w:type="paragraph" w:styleId="Untertitel">
    <w:name w:val="Subtitle"/>
    <w:basedOn w:val="Standard"/>
    <w:next w:val="Standard"/>
    <w:link w:val="UntertitelZchn"/>
    <w:qFormat/>
    <w:rsid w:val="003943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394334"/>
    <w:rPr>
      <w:rFonts w:asciiTheme="majorHAnsi" w:eastAsiaTheme="majorEastAsia" w:hAnsiTheme="majorHAnsi" w:cstheme="majorBidi"/>
      <w:i/>
      <w:iCs/>
      <w:color w:val="4F81BD" w:themeColor="accent1"/>
      <w:spacing w:val="15"/>
      <w:sz w:val="24"/>
      <w:szCs w:val="24"/>
      <w:lang w:eastAsia="de-DE"/>
    </w:rPr>
  </w:style>
  <w:style w:type="paragraph" w:styleId="IntensivesZitat">
    <w:name w:val="Intense Quote"/>
    <w:basedOn w:val="Standard"/>
    <w:next w:val="Standard"/>
    <w:link w:val="IntensivesZitatZchn"/>
    <w:uiPriority w:val="30"/>
    <w:qFormat/>
    <w:rsid w:val="0039433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394334"/>
    <w:rPr>
      <w:rFonts w:ascii="Arial" w:hAnsi="Arial"/>
      <w:b/>
      <w:bCs/>
      <w:i/>
      <w:iCs/>
      <w:color w:val="4F81BD" w:themeColor="accent1"/>
      <w:sz w:val="22"/>
      <w:lang w:eastAsia="de-DE"/>
    </w:rPr>
  </w:style>
  <w:style w:type="character" w:styleId="IntensiveHervorhebung">
    <w:name w:val="Intense Emphasis"/>
    <w:basedOn w:val="Absatz-Standardschriftart"/>
    <w:uiPriority w:val="21"/>
    <w:qFormat/>
    <w:rsid w:val="00394334"/>
    <w:rPr>
      <w:b/>
      <w:bCs/>
      <w:i/>
      <w:iCs/>
      <w:color w:val="4F81BD" w:themeColor="accent1"/>
    </w:rPr>
  </w:style>
  <w:style w:type="paragraph" w:customStyle="1" w:styleId="bodytext">
    <w:name w:val="bodytext"/>
    <w:basedOn w:val="Standard"/>
    <w:rsid w:val="00D7567F"/>
    <w:pPr>
      <w:spacing w:before="100" w:beforeAutospacing="1" w:after="100" w:afterAutospacing="1"/>
    </w:pPr>
    <w:rPr>
      <w:rFonts w:ascii="Times New Roman" w:hAnsi="Times New Roman"/>
      <w:color w:val="auto"/>
      <w:sz w:val="24"/>
      <w:szCs w:val="24"/>
      <w:lang w:eastAsia="de-AT"/>
    </w:rPr>
  </w:style>
  <w:style w:type="character" w:styleId="Hyperlink">
    <w:name w:val="Hyperlink"/>
    <w:basedOn w:val="Absatz-Standardschriftart"/>
    <w:uiPriority w:val="99"/>
    <w:unhideWhenUsed/>
    <w:rsid w:val="00D7567F"/>
    <w:rPr>
      <w:color w:val="0000FF" w:themeColor="hyperlink"/>
      <w:u w:val="single"/>
    </w:rPr>
  </w:style>
  <w:style w:type="paragraph" w:styleId="Sprechblasentext">
    <w:name w:val="Balloon Text"/>
    <w:basedOn w:val="Standard"/>
    <w:link w:val="SprechblasentextZchn"/>
    <w:uiPriority w:val="99"/>
    <w:semiHidden/>
    <w:unhideWhenUsed/>
    <w:rsid w:val="00D756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67F"/>
    <w:rPr>
      <w:rFonts w:ascii="Tahoma" w:hAnsi="Tahoma" w:cs="Tahoma"/>
      <w:color w:val="000000"/>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egypt.travel/experience/index/culture"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bmeia.gv.at/aussenministerium/buergerservice/reiseinformation/a-z-laender/aegypten-de.html" TargetMode="External"/><Relationship Id="rId4" Type="http://schemas.openxmlformats.org/officeDocument/2006/relationships/webSettings" Target="webSettings.xml"/><Relationship Id="rId9" Type="http://schemas.openxmlformats.org/officeDocument/2006/relationships/hyperlink" Target="http://www.enit-italia.de/uploads/pics/Facebook.png"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3318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dc:creator>
  <cp:lastModifiedBy>c716551</cp:lastModifiedBy>
  <cp:revision>20</cp:revision>
  <dcterms:created xsi:type="dcterms:W3CDTF">2014-01-29T10:00:00Z</dcterms:created>
  <dcterms:modified xsi:type="dcterms:W3CDTF">2014-01-29T11:01:00Z</dcterms:modified>
</cp:coreProperties>
</file>